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марта 2022 г. № 211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марта 2022 г. № 211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28.06.2012 № 514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28.06.2012 № 514 «О признании на территории городского округа город Воронеж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Положение о признании на территории городского округа город Воронеж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